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961" w:rsidRDefault="00CC0758">
      <w:pPr>
        <w:pStyle w:val="20"/>
      </w:pPr>
      <w:r>
        <w:t>РЕСПУБЛИКА ДАГЕСТАН</w:t>
      </w:r>
    </w:p>
    <w:p w:rsidR="005C2961" w:rsidRDefault="00CC0758">
      <w:pPr>
        <w:pStyle w:val="20"/>
      </w:pPr>
      <w:r>
        <w:t>МУНИЦИПАЛЬНЫЙ РАЙОН «ГУМБЕТОВСКИЙ РАЙОН»</w:t>
      </w:r>
      <w:r>
        <w:br/>
        <w:t>СОБРАНИЕ ДЕПУТАТОВ</w:t>
      </w:r>
    </w:p>
    <w:p w:rsidR="005C2961" w:rsidRDefault="00CC0758">
      <w:pPr>
        <w:pStyle w:val="20"/>
        <w:tabs>
          <w:tab w:val="left" w:leader="underscore" w:pos="830"/>
          <w:tab w:val="left" w:leader="underscore" w:pos="1978"/>
          <w:tab w:val="left" w:leader="underscore" w:pos="10229"/>
        </w:tabs>
        <w:jc w:val="left"/>
      </w:pPr>
      <w:r>
        <w:rPr>
          <w:u w:val="single"/>
        </w:rPr>
        <w:tab/>
      </w:r>
      <w:r>
        <w:rPr>
          <w:u w:val="single"/>
        </w:rPr>
        <w:tab/>
        <w:t>МО «СЕЛЬСОВЕТ «МЕХЕЛЬТИНСКИЙ»</w:t>
      </w:r>
      <w:r>
        <w:rPr>
          <w:u w:val="single"/>
        </w:rPr>
        <w:tab/>
      </w:r>
    </w:p>
    <w:p w:rsidR="005C2961" w:rsidRDefault="00CC0758">
      <w:pPr>
        <w:pStyle w:val="30"/>
      </w:pPr>
      <w:r>
        <w:t>368930, Республика Дагестан, Гумбетовский район, сел. Мехельта</w:t>
      </w:r>
    </w:p>
    <w:p w:rsidR="005C2961" w:rsidRDefault="00CC0758">
      <w:pPr>
        <w:pStyle w:val="1"/>
        <w:tabs>
          <w:tab w:val="left" w:pos="4378"/>
          <w:tab w:val="left" w:pos="5093"/>
          <w:tab w:val="left" w:pos="7954"/>
        </w:tabs>
        <w:spacing w:after="420"/>
        <w:ind w:firstLine="0"/>
      </w:pPr>
      <w:r>
        <w:rPr>
          <w:b/>
          <w:bCs/>
        </w:rPr>
        <w:t>”24” июня 2025г.</w:t>
      </w:r>
      <w:r>
        <w:rPr>
          <w:b/>
          <w:bCs/>
        </w:rPr>
        <w:tab/>
        <w:t>№</w:t>
      </w:r>
      <w:r>
        <w:rPr>
          <w:b/>
          <w:bCs/>
          <w:u w:val="single"/>
        </w:rPr>
        <w:tab/>
        <w:t>6</w:t>
      </w:r>
      <w:r>
        <w:rPr>
          <w:b/>
          <w:bCs/>
        </w:rPr>
        <w:tab/>
        <w:t>с.Мехельта</w:t>
      </w:r>
    </w:p>
    <w:p w:rsidR="005C2961" w:rsidRDefault="00CC0758">
      <w:pPr>
        <w:pStyle w:val="1"/>
        <w:spacing w:after="80"/>
        <w:ind w:firstLine="0"/>
        <w:jc w:val="center"/>
      </w:pPr>
      <w:r>
        <w:rPr>
          <w:b/>
          <w:bCs/>
        </w:rPr>
        <w:t>РЕШЕНИЕ</w:t>
      </w:r>
    </w:p>
    <w:p w:rsidR="005C2961" w:rsidRDefault="00CC0758">
      <w:pPr>
        <w:pStyle w:val="1"/>
        <w:spacing w:line="259" w:lineRule="auto"/>
        <w:ind w:firstLine="0"/>
        <w:jc w:val="center"/>
      </w:pPr>
      <w:r>
        <w:rPr>
          <w:b/>
          <w:bCs/>
        </w:rPr>
        <w:t xml:space="preserve">О внесении изменений в Положение о </w:t>
      </w:r>
      <w:r>
        <w:rPr>
          <w:b/>
          <w:bCs/>
        </w:rPr>
        <w:t>муниципальном контроле в сфере</w:t>
      </w:r>
      <w:r>
        <w:rPr>
          <w:b/>
          <w:bCs/>
        </w:rPr>
        <w:br/>
        <w:t>благоустройства на территории сельского поселения «сельсовет</w:t>
      </w:r>
      <w:r>
        <w:rPr>
          <w:b/>
          <w:bCs/>
        </w:rPr>
        <w:br/>
        <w:t>«Мехельтинский»</w:t>
      </w:r>
    </w:p>
    <w:p w:rsidR="005C2961" w:rsidRDefault="00CC0758">
      <w:pPr>
        <w:pStyle w:val="1"/>
        <w:spacing w:after="320"/>
        <w:ind w:firstLine="860"/>
        <w:jc w:val="both"/>
      </w:pPr>
      <w:r>
        <w:t>С целью приведения Положение о муниципальном контроле в сфере благоустройства на территории сельского поселения «сельсовет «Мехельтинский», утвержде</w:t>
      </w:r>
      <w:r>
        <w:t>нного Решением Собрания депутатов сельского поселения «сельсовет «Мехельтинский» №12 от 03.06.2022 года, Собрание депутатов сельского поселения «сельсовет «Мехельтинский»</w:t>
      </w:r>
    </w:p>
    <w:p w:rsidR="005C2961" w:rsidRDefault="00CC0758">
      <w:pPr>
        <w:pStyle w:val="1"/>
        <w:ind w:firstLine="0"/>
        <w:jc w:val="center"/>
      </w:pPr>
      <w:r>
        <w:rPr>
          <w:b/>
          <w:bCs/>
        </w:rPr>
        <w:t>РЕШАЕТ:</w:t>
      </w:r>
    </w:p>
    <w:p w:rsidR="005C2961" w:rsidRDefault="00CC0758">
      <w:pPr>
        <w:pStyle w:val="1"/>
        <w:numPr>
          <w:ilvl w:val="0"/>
          <w:numId w:val="1"/>
        </w:numPr>
        <w:tabs>
          <w:tab w:val="left" w:pos="1437"/>
        </w:tabs>
        <w:spacing w:after="0"/>
        <w:ind w:firstLine="860"/>
        <w:jc w:val="both"/>
      </w:pPr>
      <w:bookmarkStart w:id="0" w:name="bookmark6"/>
      <w:bookmarkEnd w:id="0"/>
      <w:r>
        <w:t>Внести в Положение о муниципальном контроле в сфере благоустрой</w:t>
      </w:r>
      <w:r>
        <w:softHyphen/>
        <w:t>ства на терри</w:t>
      </w:r>
      <w:r>
        <w:t>тории сельского поселения «сельсовет «Мехельтинский», утвержден</w:t>
      </w:r>
      <w:r>
        <w:softHyphen/>
        <w:t>ного Решением Собрания депутатов сельского поселения «сельсовет «Мехельтин</w:t>
      </w:r>
      <w:r>
        <w:softHyphen/>
        <w:t>ский» №12 от 03.06.2022 года следующие изменения:</w:t>
      </w:r>
    </w:p>
    <w:p w:rsidR="005C2961" w:rsidRDefault="00CC0758">
      <w:pPr>
        <w:pStyle w:val="1"/>
        <w:numPr>
          <w:ilvl w:val="1"/>
          <w:numId w:val="1"/>
        </w:numPr>
        <w:tabs>
          <w:tab w:val="left" w:pos="1437"/>
        </w:tabs>
        <w:spacing w:after="0"/>
        <w:ind w:firstLine="860"/>
        <w:jc w:val="both"/>
      </w:pPr>
      <w:bookmarkStart w:id="1" w:name="bookmark7"/>
      <w:bookmarkEnd w:id="1"/>
      <w:r>
        <w:t>Пункт 1.8. изложить в следующей редакции:</w:t>
      </w:r>
    </w:p>
    <w:p w:rsidR="005C2961" w:rsidRDefault="00CC0758">
      <w:pPr>
        <w:pStyle w:val="1"/>
        <w:spacing w:after="320"/>
        <w:ind w:firstLine="860"/>
        <w:jc w:val="both"/>
      </w:pPr>
      <w:r>
        <w:t>«1.8. Учёт объектов контр</w:t>
      </w:r>
      <w:r>
        <w:t>оля осуществляется посредством Единого реестра видов федерального государственного контроля (надзора), регионального государ</w:t>
      </w:r>
      <w:r>
        <w:softHyphen/>
        <w:t>ственного контроля (надзора), муниципального контроля и иных государственных и муниципальных информационных систем путём межведомст</w:t>
      </w:r>
      <w:r>
        <w:t>венного информацион</w:t>
      </w:r>
      <w:r>
        <w:softHyphen/>
        <w:t xml:space="preserve">ного </w:t>
      </w:r>
      <w:r w:rsidR="000C7906">
        <w:t>взаимодействия;</w:t>
      </w:r>
    </w:p>
    <w:p w:rsidR="005C2961" w:rsidRDefault="00CC0758">
      <w:pPr>
        <w:pStyle w:val="1"/>
        <w:numPr>
          <w:ilvl w:val="1"/>
          <w:numId w:val="1"/>
        </w:numPr>
        <w:tabs>
          <w:tab w:val="left" w:pos="1437"/>
        </w:tabs>
        <w:spacing w:after="0"/>
        <w:ind w:firstLine="860"/>
        <w:jc w:val="both"/>
      </w:pPr>
      <w:bookmarkStart w:id="2" w:name="bookmark8"/>
      <w:bookmarkEnd w:id="2"/>
      <w:r>
        <w:t>Дополнить частью 1.1. следующего содержания:</w:t>
      </w:r>
    </w:p>
    <w:p w:rsidR="005C2961" w:rsidRDefault="00CC0758">
      <w:pPr>
        <w:pStyle w:val="1"/>
        <w:spacing w:after="0"/>
        <w:ind w:firstLine="860"/>
        <w:jc w:val="both"/>
      </w:pPr>
      <w:r>
        <w:t>«1.1. Управление рисками причинения вреда (ущерба)</w:t>
      </w:r>
    </w:p>
    <w:p w:rsidR="005C2961" w:rsidRDefault="00CC0758">
      <w:pPr>
        <w:pStyle w:val="1"/>
        <w:spacing w:after="0"/>
        <w:ind w:firstLine="860"/>
        <w:jc w:val="both"/>
      </w:pPr>
      <w:r>
        <w:t>охраняемым законом ценностям</w:t>
      </w:r>
    </w:p>
    <w:p w:rsidR="005C2961" w:rsidRDefault="000C7906">
      <w:pPr>
        <w:pStyle w:val="1"/>
        <w:spacing w:after="0"/>
        <w:ind w:firstLine="860"/>
        <w:jc w:val="both"/>
      </w:pPr>
      <w:r>
        <w:t>1. Муниципальный</w:t>
      </w:r>
      <w:r w:rsidR="00CC0758">
        <w:t xml:space="preserve"> контроль осуществляется на основе управления рисками причинения вреда </w:t>
      </w:r>
      <w:r w:rsidR="00CC0758">
        <w:t>(ущерба) охраняемым законом ценностям, определяющего выбор профилактических мероприятий и контрольных мероприятий, их содержание (в том числе объем проверяемых обязательных требований), интенсивность и результаты.</w:t>
      </w:r>
    </w:p>
    <w:p w:rsidR="005C2961" w:rsidRDefault="00CC0758">
      <w:pPr>
        <w:pStyle w:val="1"/>
        <w:numPr>
          <w:ilvl w:val="0"/>
          <w:numId w:val="1"/>
        </w:numPr>
        <w:tabs>
          <w:tab w:val="left" w:pos="1218"/>
        </w:tabs>
        <w:spacing w:after="280"/>
        <w:ind w:firstLine="860"/>
        <w:jc w:val="both"/>
      </w:pPr>
      <w:bookmarkStart w:id="3" w:name="bookmark9"/>
      <w:bookmarkEnd w:id="3"/>
      <w:r>
        <w:t>В целях управления рисками причинения вред</w:t>
      </w:r>
      <w:r>
        <w:t>а (ущерба) охраняемым зако</w:t>
      </w:r>
      <w:r>
        <w:softHyphen/>
        <w:t>ном ценностям при осуществлении муниципального контроля объекты контроля мо-</w:t>
      </w:r>
    </w:p>
    <w:p w:rsidR="005C2961" w:rsidRDefault="00CC0758">
      <w:pPr>
        <w:pStyle w:val="1"/>
        <w:spacing w:after="0"/>
        <w:ind w:firstLine="0"/>
        <w:jc w:val="both"/>
      </w:pPr>
      <w:r>
        <w:t>гут быть отнесены к одной из следующих категорий риска причинения вреда (ущер</w:t>
      </w:r>
      <w:r>
        <w:softHyphen/>
        <w:t>ба) охраняемым законом ценностям (далее - категории риска):</w:t>
      </w:r>
    </w:p>
    <w:p w:rsidR="005C2961" w:rsidRDefault="00CC0758">
      <w:pPr>
        <w:pStyle w:val="1"/>
        <w:numPr>
          <w:ilvl w:val="0"/>
          <w:numId w:val="2"/>
        </w:numPr>
        <w:tabs>
          <w:tab w:val="left" w:pos="1094"/>
        </w:tabs>
        <w:spacing w:after="0"/>
        <w:ind w:firstLine="860"/>
        <w:jc w:val="both"/>
      </w:pPr>
      <w:bookmarkStart w:id="4" w:name="bookmark10"/>
      <w:bookmarkEnd w:id="4"/>
      <w:r>
        <w:t>средний риск;</w:t>
      </w:r>
    </w:p>
    <w:p w:rsidR="005C2961" w:rsidRDefault="00CC0758">
      <w:pPr>
        <w:pStyle w:val="1"/>
        <w:numPr>
          <w:ilvl w:val="0"/>
          <w:numId w:val="2"/>
        </w:numPr>
        <w:tabs>
          <w:tab w:val="left" w:pos="1094"/>
        </w:tabs>
        <w:spacing w:after="0"/>
        <w:ind w:firstLine="860"/>
        <w:jc w:val="both"/>
      </w:pPr>
      <w:bookmarkStart w:id="5" w:name="bookmark11"/>
      <w:bookmarkEnd w:id="5"/>
      <w:r>
        <w:t>умеренный риск;</w:t>
      </w:r>
    </w:p>
    <w:p w:rsidR="005C2961" w:rsidRDefault="00CC0758">
      <w:pPr>
        <w:pStyle w:val="1"/>
        <w:numPr>
          <w:ilvl w:val="0"/>
          <w:numId w:val="2"/>
        </w:numPr>
        <w:tabs>
          <w:tab w:val="left" w:pos="1094"/>
        </w:tabs>
        <w:spacing w:after="0"/>
        <w:ind w:firstLine="860"/>
        <w:jc w:val="both"/>
      </w:pPr>
      <w:bookmarkStart w:id="6" w:name="bookmark12"/>
      <w:bookmarkEnd w:id="6"/>
      <w:r>
        <w:t>низкий риск.</w:t>
      </w:r>
    </w:p>
    <w:p w:rsidR="005C2961" w:rsidRDefault="00CC0758">
      <w:pPr>
        <w:pStyle w:val="1"/>
        <w:numPr>
          <w:ilvl w:val="0"/>
          <w:numId w:val="3"/>
        </w:numPr>
        <w:tabs>
          <w:tab w:val="left" w:pos="1194"/>
        </w:tabs>
        <w:spacing w:after="0"/>
        <w:ind w:firstLine="860"/>
        <w:jc w:val="both"/>
      </w:pPr>
      <w:bookmarkStart w:id="7" w:name="bookmark13"/>
      <w:bookmarkEnd w:id="7"/>
      <w:r>
        <w:lastRenderedPageBreak/>
        <w:t>Критерии отнесения объектов контроля к категориям риска в рамках осу</w:t>
      </w:r>
      <w:r>
        <w:softHyphen/>
        <w:t>ществления муниципального контроля установлены приложением 1 к настоящему Положению.</w:t>
      </w:r>
    </w:p>
    <w:p w:rsidR="005C2961" w:rsidRDefault="00CC0758">
      <w:pPr>
        <w:pStyle w:val="1"/>
        <w:numPr>
          <w:ilvl w:val="0"/>
          <w:numId w:val="3"/>
        </w:numPr>
        <w:tabs>
          <w:tab w:val="left" w:pos="1185"/>
        </w:tabs>
        <w:spacing w:after="0"/>
        <w:ind w:firstLine="860"/>
        <w:jc w:val="both"/>
      </w:pPr>
      <w:bookmarkStart w:id="8" w:name="bookmark14"/>
      <w:bookmarkEnd w:id="8"/>
      <w:r>
        <w:t>Контрольный орган осуществляет категорирование объектов контроля в порядк</w:t>
      </w:r>
      <w:r>
        <w:t>е, установленном статьёй 24 Федерального закона № 248-ФЗ.</w:t>
      </w:r>
    </w:p>
    <w:p w:rsidR="005C2961" w:rsidRDefault="00CC0758">
      <w:pPr>
        <w:pStyle w:val="1"/>
        <w:spacing w:after="0"/>
        <w:ind w:firstLine="860"/>
        <w:jc w:val="both"/>
      </w:pPr>
      <w:bookmarkStart w:id="9" w:name="bookmark15"/>
      <w:r>
        <w:t>5</w:t>
      </w:r>
      <w:bookmarkEnd w:id="9"/>
      <w:r>
        <w:t>Контрольный орган ведет перечень объектов контроля в Едином реестре видов федерального государственного контроля (надзора), регионального государ</w:t>
      </w:r>
      <w:r>
        <w:softHyphen/>
        <w:t>ственного контроля (надзора), муниципального контро</w:t>
      </w:r>
      <w:r>
        <w:t>ля и публикует часть офици</w:t>
      </w:r>
      <w:r>
        <w:softHyphen/>
        <w:t>ального сайта реестра (виджет) в сети «Интернет» для отображения соответствую</w:t>
      </w:r>
      <w:r>
        <w:softHyphen/>
        <w:t>щего перечня объектов контроля на официальном сайте контрольного органа в сети «Интернет» (далее - официальный сайт).</w:t>
      </w:r>
    </w:p>
    <w:p w:rsidR="005C2961" w:rsidRDefault="00CC0758">
      <w:pPr>
        <w:pStyle w:val="1"/>
        <w:numPr>
          <w:ilvl w:val="0"/>
          <w:numId w:val="4"/>
        </w:numPr>
        <w:tabs>
          <w:tab w:val="left" w:pos="1190"/>
        </w:tabs>
        <w:spacing w:after="0"/>
        <w:ind w:firstLine="860"/>
        <w:jc w:val="both"/>
      </w:pPr>
      <w:bookmarkStart w:id="10" w:name="bookmark16"/>
      <w:bookmarkEnd w:id="10"/>
      <w:r>
        <w:t>Контролируемое лицо вправе подать</w:t>
      </w:r>
      <w:r>
        <w:t xml:space="preserve"> с использованием единого портала государственных и муниципальных услуг в контрольный орган заявление об изме</w:t>
      </w:r>
      <w:r>
        <w:softHyphen/>
        <w:t>нении категории риска осуществляемой им деятельности либо категории риска при</w:t>
      </w:r>
      <w:r>
        <w:softHyphen/>
        <w:t xml:space="preserve">надлежащих ему (используемых им) иных объектов контроля в случае их </w:t>
      </w:r>
      <w:r>
        <w:t>соответ</w:t>
      </w:r>
      <w:r>
        <w:softHyphen/>
        <w:t>ствия критериям риска для отнесения к иной категории риска.</w:t>
      </w:r>
    </w:p>
    <w:p w:rsidR="005C2961" w:rsidRDefault="00CC0758">
      <w:pPr>
        <w:pStyle w:val="1"/>
        <w:spacing w:after="0"/>
        <w:ind w:firstLine="860"/>
        <w:jc w:val="both"/>
      </w:pPr>
      <w:r>
        <w:t>Заявления об изменении категории риска рассматриваются контрольным ор</w:t>
      </w:r>
      <w:r>
        <w:softHyphen/>
        <w:t>ганом в соответствии с положениями-главы 9 Федерального закона №248-ФЗ.</w:t>
      </w:r>
    </w:p>
    <w:p w:rsidR="005C2961" w:rsidRDefault="00CC0758">
      <w:pPr>
        <w:pStyle w:val="1"/>
        <w:numPr>
          <w:ilvl w:val="0"/>
          <w:numId w:val="4"/>
        </w:numPr>
        <w:tabs>
          <w:tab w:val="left" w:pos="1194"/>
        </w:tabs>
        <w:spacing w:after="320"/>
        <w:ind w:firstLine="860"/>
        <w:jc w:val="both"/>
      </w:pPr>
      <w:bookmarkStart w:id="11" w:name="bookmark17"/>
      <w:bookmarkEnd w:id="11"/>
      <w:r>
        <w:t>В целях оценки риска причинения вреда (ущерба)</w:t>
      </w:r>
      <w:r>
        <w:t xml:space="preserve"> при принятии решения о проведении и выборе вида внепланового контрольного мероприятия контрольный орган разрабатывает индикаторы риска нарушения обязательных требований. Пере</w:t>
      </w:r>
      <w:r>
        <w:softHyphen/>
        <w:t>чень индикаторов риска нарушения обязательных требований по муниципальному контр</w:t>
      </w:r>
      <w:r>
        <w:t>олю установлен приложением 2 к настоящему Положению.»;</w:t>
      </w:r>
    </w:p>
    <w:p w:rsidR="005C2961" w:rsidRDefault="00CC0758">
      <w:pPr>
        <w:pStyle w:val="1"/>
        <w:spacing w:after="0"/>
        <w:ind w:firstLine="860"/>
        <w:jc w:val="both"/>
      </w:pPr>
      <w:r>
        <w:t>1.3. Дополнить приложением 1 следующего содержания:</w:t>
      </w:r>
    </w:p>
    <w:p w:rsidR="005C2961" w:rsidRDefault="00CC0758">
      <w:pPr>
        <w:pStyle w:val="1"/>
        <w:spacing w:after="0"/>
        <w:ind w:firstLine="0"/>
        <w:jc w:val="right"/>
      </w:pPr>
      <w:r>
        <w:t>«Приложение 1 к Положению</w:t>
      </w:r>
    </w:p>
    <w:p w:rsidR="005C2961" w:rsidRDefault="00CC0758">
      <w:pPr>
        <w:pStyle w:val="1"/>
        <w:spacing w:after="0"/>
        <w:ind w:firstLine="860"/>
        <w:jc w:val="both"/>
      </w:pPr>
      <w:r>
        <w:t>Критерии отнесения объектов контроля к категориям риска в рамках осу</w:t>
      </w:r>
      <w:r>
        <w:softHyphen/>
        <w:t xml:space="preserve">ществления муниципального контроля в сфере </w:t>
      </w:r>
      <w:r>
        <w:t>благоустройства на территории сель</w:t>
      </w:r>
      <w:r>
        <w:softHyphen/>
        <w:t>ского поселения «сельсовет «Мехельтинский».</w:t>
      </w:r>
    </w:p>
    <w:p w:rsidR="005C2961" w:rsidRDefault="00CC0758">
      <w:pPr>
        <w:pStyle w:val="1"/>
        <w:spacing w:after="0"/>
        <w:ind w:firstLine="860"/>
        <w:jc w:val="both"/>
      </w:pPr>
      <w:r>
        <w:t>1.Критерии риска учитывают тяжесть причинения вреда (ущерба) охраняе</w:t>
      </w:r>
      <w:r>
        <w:softHyphen/>
        <w:t>мым законом ценностям и вероятность наступления негативных событий, которые могут повлечь причинение вреда (</w:t>
      </w:r>
      <w:r>
        <w:t>ущерба) охраняемым законом ценностям, а также добросовестность контролируемых лиц.</w:t>
      </w:r>
    </w:p>
    <w:p w:rsidR="005C2961" w:rsidRDefault="00CC0758">
      <w:pPr>
        <w:pStyle w:val="1"/>
        <w:spacing w:after="0"/>
        <w:ind w:firstLine="860"/>
        <w:jc w:val="both"/>
      </w:pPr>
      <w:r>
        <w:t>2.0тнесение объектов контроля к категории риска осуществляется на осно</w:t>
      </w:r>
      <w:r>
        <w:softHyphen/>
        <w:t>вании баллов, которые формируются в отношении каждого объекта контроля по ре</w:t>
      </w:r>
      <w:r>
        <w:softHyphen/>
        <w:t>зультатам сопоставления и</w:t>
      </w:r>
      <w:r>
        <w:t>х характеристик с критериями, и рассчитывается по фор</w:t>
      </w:r>
      <w:r>
        <w:softHyphen/>
        <w:t>муле:</w:t>
      </w:r>
    </w:p>
    <w:p w:rsidR="005C2961" w:rsidRDefault="00CC0758">
      <w:pPr>
        <w:pStyle w:val="1"/>
        <w:spacing w:after="0"/>
        <w:ind w:firstLine="860"/>
        <w:jc w:val="both"/>
      </w:pPr>
      <w:r>
        <w:t>К = Т+В-Д,</w:t>
      </w:r>
    </w:p>
    <w:p w:rsidR="005C2961" w:rsidRDefault="00CC0758">
      <w:pPr>
        <w:pStyle w:val="1"/>
        <w:spacing w:after="0"/>
        <w:ind w:firstLine="840"/>
        <w:jc w:val="both"/>
      </w:pPr>
      <w:r>
        <w:t>где:</w:t>
      </w:r>
    </w:p>
    <w:p w:rsidR="005C2961" w:rsidRDefault="00CC0758">
      <w:pPr>
        <w:pStyle w:val="1"/>
        <w:spacing w:after="0"/>
        <w:ind w:firstLine="840"/>
        <w:jc w:val="both"/>
      </w:pPr>
      <w:r>
        <w:t>К = итоговый балл, обозначающий следующие категории риска:</w:t>
      </w:r>
    </w:p>
    <w:p w:rsidR="005C2961" w:rsidRDefault="00CC0758">
      <w:pPr>
        <w:pStyle w:val="1"/>
        <w:spacing w:after="0"/>
        <w:ind w:firstLine="840"/>
        <w:jc w:val="both"/>
      </w:pPr>
      <w:r>
        <w:t>4 и более баллов - категория среднего риска,</w:t>
      </w:r>
    </w:p>
    <w:p w:rsidR="005C2961" w:rsidRDefault="00CC0758">
      <w:pPr>
        <w:pStyle w:val="1"/>
        <w:spacing w:after="0" w:line="264" w:lineRule="auto"/>
        <w:ind w:firstLine="840"/>
        <w:jc w:val="both"/>
      </w:pPr>
      <w:r>
        <w:t>3 балла - категория умеренного риска,</w:t>
      </w:r>
    </w:p>
    <w:p w:rsidR="005C2961" w:rsidRDefault="00CC0758">
      <w:pPr>
        <w:pStyle w:val="1"/>
        <w:spacing w:after="0" w:line="264" w:lineRule="auto"/>
        <w:ind w:firstLine="840"/>
        <w:jc w:val="both"/>
      </w:pPr>
      <w:r>
        <w:t>2 и менее баллов - категория низкого р</w:t>
      </w:r>
      <w:r>
        <w:t>иска.</w:t>
      </w:r>
    </w:p>
    <w:p w:rsidR="005C2961" w:rsidRDefault="00CC0758">
      <w:pPr>
        <w:pStyle w:val="1"/>
        <w:spacing w:after="0" w:line="264" w:lineRule="auto"/>
        <w:ind w:firstLine="840"/>
        <w:jc w:val="both"/>
      </w:pPr>
      <w:r>
        <w:t>Т - тяжесть причинения вреда (ущерба) охраняемым законом ценностям, где:</w:t>
      </w:r>
    </w:p>
    <w:p w:rsidR="005C2961" w:rsidRDefault="00CC0758">
      <w:pPr>
        <w:pStyle w:val="1"/>
        <w:spacing w:after="0" w:line="264" w:lineRule="auto"/>
        <w:ind w:firstLine="840"/>
        <w:jc w:val="both"/>
      </w:pPr>
      <w:r>
        <w:t>значению Т присваивается 3 балла в случае, если объекты контроля относят</w:t>
      </w:r>
      <w:r>
        <w:softHyphen/>
        <w:t>ся к:</w:t>
      </w:r>
    </w:p>
    <w:p w:rsidR="005C2961" w:rsidRDefault="000C7906">
      <w:pPr>
        <w:pStyle w:val="1"/>
        <w:tabs>
          <w:tab w:val="left" w:pos="1229"/>
        </w:tabs>
        <w:spacing w:after="0" w:line="264" w:lineRule="auto"/>
        <w:ind w:firstLine="840"/>
        <w:jc w:val="both"/>
      </w:pPr>
      <w:r>
        <w:t xml:space="preserve">а) </w:t>
      </w:r>
      <w:r>
        <w:tab/>
        <w:t>д</w:t>
      </w:r>
      <w:r w:rsidR="00CC0758">
        <w:t>етским игровым и детским спортивным площадкам, в том числе инклю</w:t>
      </w:r>
      <w:r w:rsidR="00CC0758">
        <w:softHyphen/>
        <w:t xml:space="preserve">зивным детским игровым </w:t>
      </w:r>
      <w:r w:rsidR="00CC0758">
        <w:t>площадкам и инклюзивным детским спортивным площад</w:t>
      </w:r>
      <w:r w:rsidR="00CC0758">
        <w:softHyphen/>
        <w:t xml:space="preserve">кам, </w:t>
      </w:r>
      <w:r w:rsidR="00CC0758">
        <w:lastRenderedPageBreak/>
        <w:t>предусматривающим возможность для игр, в том числе совместных, детей, у которых отсутствуют ограничения здоровья, препятствующие физической активно</w:t>
      </w:r>
      <w:r w:rsidR="00CC0758">
        <w:softHyphen/>
        <w:t>сти, и детей с ограниченными возможностями здоровья;</w:t>
      </w:r>
    </w:p>
    <w:p w:rsidR="005C2961" w:rsidRDefault="00CC0758">
      <w:pPr>
        <w:pStyle w:val="1"/>
        <w:tabs>
          <w:tab w:val="left" w:pos="1248"/>
        </w:tabs>
        <w:spacing w:after="0" w:line="264" w:lineRule="auto"/>
        <w:ind w:firstLine="840"/>
        <w:jc w:val="both"/>
      </w:pPr>
      <w:bookmarkStart w:id="12" w:name="bookmark19"/>
      <w:r>
        <w:t>б</w:t>
      </w:r>
      <w:bookmarkEnd w:id="12"/>
      <w:r>
        <w:t>)</w:t>
      </w:r>
      <w:r>
        <w:tab/>
        <w:t>инклюзивным спортивным площадкам, предусматривающим возможность для занятий физкультурой и спортом взрослыми людьми с ограниченными возмож</w:t>
      </w:r>
      <w:r>
        <w:softHyphen/>
        <w:t>ностями здоровья;</w:t>
      </w:r>
    </w:p>
    <w:p w:rsidR="005C2961" w:rsidRDefault="00CC0758">
      <w:pPr>
        <w:pStyle w:val="1"/>
        <w:tabs>
          <w:tab w:val="left" w:pos="1239"/>
        </w:tabs>
        <w:spacing w:after="0" w:line="264" w:lineRule="auto"/>
        <w:ind w:firstLine="840"/>
        <w:jc w:val="both"/>
      </w:pPr>
      <w:bookmarkStart w:id="13" w:name="bookmark20"/>
      <w:r>
        <w:t>в</w:t>
      </w:r>
      <w:bookmarkEnd w:id="13"/>
      <w:r>
        <w:t>)</w:t>
      </w:r>
      <w:r>
        <w:tab/>
        <w:t>водоохранным зонам;</w:t>
      </w:r>
    </w:p>
    <w:p w:rsidR="005C2961" w:rsidRDefault="00CC0758">
      <w:pPr>
        <w:pStyle w:val="1"/>
        <w:tabs>
          <w:tab w:val="left" w:pos="1243"/>
        </w:tabs>
        <w:spacing w:after="0" w:line="264" w:lineRule="auto"/>
        <w:ind w:firstLine="840"/>
        <w:jc w:val="both"/>
      </w:pPr>
      <w:bookmarkStart w:id="14" w:name="bookmark21"/>
      <w:r>
        <w:t>г</w:t>
      </w:r>
      <w:bookmarkEnd w:id="14"/>
      <w:r>
        <w:t>)</w:t>
      </w:r>
      <w:r>
        <w:tab/>
        <w:t xml:space="preserve">контейнерным площадкам и площадкам для складирования отдельных групп </w:t>
      </w:r>
      <w:r>
        <w:t>коммунальных отходов;</w:t>
      </w:r>
    </w:p>
    <w:p w:rsidR="005C2961" w:rsidRDefault="00CC0758">
      <w:pPr>
        <w:pStyle w:val="1"/>
        <w:tabs>
          <w:tab w:val="left" w:pos="1248"/>
        </w:tabs>
        <w:spacing w:after="0" w:line="264" w:lineRule="auto"/>
        <w:ind w:firstLine="840"/>
        <w:jc w:val="both"/>
      </w:pPr>
      <w:bookmarkStart w:id="15" w:name="bookmark22"/>
      <w:r>
        <w:t>д</w:t>
      </w:r>
      <w:bookmarkEnd w:id="15"/>
      <w:r>
        <w:t>)</w:t>
      </w:r>
      <w:r>
        <w:tab/>
        <w:t>строительным площадкам, в том числе к объектам благоустройства в от</w:t>
      </w:r>
      <w:r>
        <w:softHyphen/>
        <w:t>ношении которых проводится капитальный ремонт;</w:t>
      </w:r>
    </w:p>
    <w:p w:rsidR="005C2961" w:rsidRDefault="00CC0758">
      <w:pPr>
        <w:pStyle w:val="1"/>
        <w:tabs>
          <w:tab w:val="left" w:pos="1243"/>
        </w:tabs>
        <w:spacing w:after="0" w:line="264" w:lineRule="auto"/>
        <w:ind w:firstLine="840"/>
        <w:jc w:val="both"/>
      </w:pPr>
      <w:bookmarkStart w:id="16" w:name="bookmark23"/>
      <w:r>
        <w:t>е</w:t>
      </w:r>
      <w:bookmarkEnd w:id="16"/>
      <w:r>
        <w:t>)</w:t>
      </w:r>
      <w:r>
        <w:tab/>
        <w:t>объектам культурного населения (памятникам истории и культуры).</w:t>
      </w:r>
    </w:p>
    <w:p w:rsidR="005C2961" w:rsidRDefault="00CC0758">
      <w:pPr>
        <w:pStyle w:val="1"/>
        <w:spacing w:after="300" w:line="264" w:lineRule="auto"/>
        <w:ind w:firstLine="840"/>
        <w:jc w:val="both"/>
      </w:pPr>
      <w:r>
        <w:t>Можно включить конкретные наименования улиц или а</w:t>
      </w:r>
      <w:r>
        <w:t>дреса зданий.</w:t>
      </w:r>
    </w:p>
    <w:p w:rsidR="005C2961" w:rsidRDefault="00CC0758">
      <w:pPr>
        <w:pStyle w:val="1"/>
        <w:spacing w:after="0" w:line="269" w:lineRule="auto"/>
        <w:ind w:firstLine="840"/>
        <w:jc w:val="both"/>
      </w:pPr>
      <w:r>
        <w:t>Значению Т присваивается 2 балла в случае, если объекты контроля относят</w:t>
      </w:r>
      <w:r>
        <w:softHyphen/>
        <w:t>ся к:</w:t>
      </w:r>
    </w:p>
    <w:p w:rsidR="005C2961" w:rsidRDefault="00CC0758">
      <w:pPr>
        <w:pStyle w:val="1"/>
        <w:tabs>
          <w:tab w:val="left" w:pos="1219"/>
        </w:tabs>
        <w:spacing w:after="0" w:line="264" w:lineRule="auto"/>
        <w:ind w:firstLine="840"/>
        <w:jc w:val="both"/>
      </w:pPr>
      <w:bookmarkStart w:id="17" w:name="bookmark24"/>
      <w:r>
        <w:t>а</w:t>
      </w:r>
      <w:bookmarkEnd w:id="17"/>
      <w:r>
        <w:t>)</w:t>
      </w:r>
      <w:r>
        <w:tab/>
        <w:t>местам размещения нестационарных торговых объектов;</w:t>
      </w:r>
    </w:p>
    <w:p w:rsidR="005C2961" w:rsidRDefault="00CC0758">
      <w:pPr>
        <w:pStyle w:val="1"/>
        <w:tabs>
          <w:tab w:val="left" w:pos="1239"/>
        </w:tabs>
        <w:spacing w:after="0" w:line="264" w:lineRule="auto"/>
        <w:ind w:firstLine="840"/>
        <w:jc w:val="both"/>
      </w:pPr>
      <w:bookmarkStart w:id="18" w:name="bookmark25"/>
      <w:r>
        <w:t>б</w:t>
      </w:r>
      <w:bookmarkEnd w:id="18"/>
      <w:r>
        <w:t>)</w:t>
      </w:r>
      <w:r>
        <w:tab/>
        <w:t>кладбищам и мемориальным зонам;</w:t>
      </w:r>
    </w:p>
    <w:p w:rsidR="005C2961" w:rsidRDefault="00CC0758">
      <w:pPr>
        <w:pStyle w:val="1"/>
        <w:tabs>
          <w:tab w:val="left" w:pos="1243"/>
        </w:tabs>
        <w:spacing w:after="0" w:line="264" w:lineRule="auto"/>
        <w:ind w:firstLine="840"/>
        <w:jc w:val="both"/>
      </w:pPr>
      <w:bookmarkStart w:id="19" w:name="bookmark26"/>
      <w:r>
        <w:t>в</w:t>
      </w:r>
      <w:bookmarkEnd w:id="19"/>
      <w:r>
        <w:t>)</w:t>
      </w:r>
      <w:r>
        <w:tab/>
        <w:t>площадкам пикниковым, барбекю, танцевальным, для отдыха и досуга, пров</w:t>
      </w:r>
      <w:r>
        <w:t>едения массовых мероприятий, размещения аттракционов, средств информа</w:t>
      </w:r>
      <w:r>
        <w:softHyphen/>
        <w:t>ции;</w:t>
      </w:r>
    </w:p>
    <w:p w:rsidR="005C2961" w:rsidRDefault="00CC0758">
      <w:pPr>
        <w:pStyle w:val="1"/>
        <w:tabs>
          <w:tab w:val="left" w:pos="1239"/>
        </w:tabs>
        <w:spacing w:after="0" w:line="259" w:lineRule="auto"/>
        <w:ind w:firstLine="840"/>
        <w:jc w:val="both"/>
      </w:pPr>
      <w:bookmarkStart w:id="20" w:name="bookmark27"/>
      <w:r>
        <w:t>г</w:t>
      </w:r>
      <w:bookmarkEnd w:id="20"/>
      <w:r>
        <w:t>)</w:t>
      </w:r>
      <w:r>
        <w:tab/>
        <w:t>некапитальным нестационарным строениям и сооружениям;</w:t>
      </w:r>
    </w:p>
    <w:p w:rsidR="005C2961" w:rsidRDefault="00CC0758">
      <w:pPr>
        <w:pStyle w:val="1"/>
        <w:tabs>
          <w:tab w:val="left" w:pos="1243"/>
        </w:tabs>
        <w:spacing w:after="0" w:line="259" w:lineRule="auto"/>
        <w:ind w:firstLine="840"/>
        <w:jc w:val="both"/>
      </w:pPr>
      <w:bookmarkStart w:id="21" w:name="bookmark28"/>
      <w:r>
        <w:t>д</w:t>
      </w:r>
      <w:bookmarkEnd w:id="21"/>
      <w:r>
        <w:t>)</w:t>
      </w:r>
      <w:r>
        <w:tab/>
        <w:t>сезонным (летним) кафе;</w:t>
      </w:r>
    </w:p>
    <w:p w:rsidR="005C2961" w:rsidRDefault="00CC0758">
      <w:pPr>
        <w:pStyle w:val="1"/>
        <w:spacing w:after="0" w:line="259" w:lineRule="auto"/>
        <w:ind w:firstLine="840"/>
        <w:jc w:val="both"/>
      </w:pPr>
      <w:r>
        <w:t>г) территориям рекреационного назначения.</w:t>
      </w:r>
    </w:p>
    <w:p w:rsidR="005C2961" w:rsidRDefault="00CC0758">
      <w:pPr>
        <w:pStyle w:val="1"/>
        <w:spacing w:after="300" w:line="259" w:lineRule="auto"/>
        <w:ind w:firstLine="840"/>
        <w:jc w:val="both"/>
      </w:pPr>
      <w:r>
        <w:t xml:space="preserve">При наличии критериев, позволяющих отнести объект </w:t>
      </w:r>
      <w:r>
        <w:t>контроля к различным категориям риска, подлежат применению критерии, относящие объект контроля к более высокой категории риска.</w:t>
      </w:r>
    </w:p>
    <w:p w:rsidR="005C2961" w:rsidRDefault="00CC0758">
      <w:pPr>
        <w:pStyle w:val="1"/>
        <w:spacing w:after="300" w:line="262" w:lineRule="auto"/>
        <w:ind w:firstLine="840"/>
        <w:jc w:val="both"/>
      </w:pPr>
      <w:r>
        <w:t>В - вероятность наступления негативных событий, которые могут повлечь причинение вреда (ущерба) охраняемым законом ценностям, гд</w:t>
      </w:r>
      <w:r>
        <w:t>е значению В при</w:t>
      </w:r>
      <w:r>
        <w:softHyphen/>
        <w:t>сваивается по 1 баллу за каждый следующий критерий если в отношении юридиче</w:t>
      </w:r>
      <w:r>
        <w:softHyphen/>
        <w:t xml:space="preserve">ского лица, индивидуального предпринимателя, гражданина, должностного лица, осуществляющего деятельность, действия к которым предъявляются обязательные требования </w:t>
      </w:r>
      <w:r>
        <w:t>по соблюдению Правил благоустройства территории сельского поселе</w:t>
      </w:r>
      <w:r>
        <w:softHyphen/>
        <w:t>ния «сельсовет «Мехельтинский».</w:t>
      </w:r>
    </w:p>
    <w:p w:rsidR="005C2961" w:rsidRDefault="00CC0758">
      <w:pPr>
        <w:pStyle w:val="1"/>
        <w:spacing w:after="300" w:line="259" w:lineRule="auto"/>
        <w:ind w:firstLine="840"/>
        <w:jc w:val="both"/>
      </w:pPr>
      <w:r>
        <w:t>Требования к обеспечению доступности для инвалидов объектов социальной, инженерной и транспортной инфраструктур и предоставляемых услуг:</w:t>
      </w:r>
    </w:p>
    <w:p w:rsidR="005C2961" w:rsidRDefault="00CC0758">
      <w:pPr>
        <w:pStyle w:val="1"/>
        <w:tabs>
          <w:tab w:val="left" w:pos="1214"/>
        </w:tabs>
        <w:spacing w:after="0" w:line="259" w:lineRule="auto"/>
        <w:ind w:firstLine="860"/>
        <w:jc w:val="both"/>
      </w:pPr>
      <w:bookmarkStart w:id="22" w:name="bookmark29"/>
      <w:r>
        <w:t>а</w:t>
      </w:r>
      <w:bookmarkEnd w:id="22"/>
      <w:r>
        <w:t>)</w:t>
      </w:r>
      <w:r>
        <w:tab/>
        <w:t>в течение 2 лет пре</w:t>
      </w:r>
      <w:r>
        <w:t>дшествующих дате принятия решения об отнесении объекта контроля к категории риска имеется вступившее в законную силу постанов</w:t>
      </w:r>
      <w:r>
        <w:softHyphen/>
        <w:t>ление о назначении административного наказания за совершение административных правонарушений.</w:t>
      </w:r>
    </w:p>
    <w:p w:rsidR="005C2961" w:rsidRDefault="00CC0758">
      <w:pPr>
        <w:pStyle w:val="1"/>
        <w:tabs>
          <w:tab w:val="left" w:pos="1233"/>
        </w:tabs>
        <w:spacing w:after="320" w:line="259" w:lineRule="auto"/>
        <w:ind w:firstLine="860"/>
        <w:jc w:val="both"/>
      </w:pPr>
      <w:bookmarkStart w:id="23" w:name="bookmark30"/>
      <w:r>
        <w:t>б</w:t>
      </w:r>
      <w:bookmarkEnd w:id="23"/>
      <w:r>
        <w:t>)</w:t>
      </w:r>
      <w:r>
        <w:tab/>
        <w:t>в течение 1 года на дату принятия</w:t>
      </w:r>
      <w:r>
        <w:t xml:space="preserve"> решения об отнесении объекта контроля к категории риска имеется 1 и более неисполненных предписаний об устранении выявленных нарушений при проведении органом муниципального контроля кон</w:t>
      </w:r>
      <w:r>
        <w:softHyphen/>
        <w:t>трольного мероприятия, в том числе контрольного мероприятия без взаим</w:t>
      </w:r>
      <w:r>
        <w:t>одействия с контролируемым лицом.</w:t>
      </w:r>
    </w:p>
    <w:p w:rsidR="005C2961" w:rsidRDefault="00CC0758">
      <w:pPr>
        <w:pStyle w:val="1"/>
        <w:spacing w:after="0" w:line="259" w:lineRule="auto"/>
        <w:ind w:firstLine="860"/>
        <w:jc w:val="both"/>
      </w:pPr>
      <w:r>
        <w:t>Д - добросовестность контролируемых лиц, где:</w:t>
      </w:r>
    </w:p>
    <w:p w:rsidR="005C2961" w:rsidRDefault="00CC0758">
      <w:pPr>
        <w:pStyle w:val="1"/>
        <w:spacing w:after="0" w:line="259" w:lineRule="auto"/>
        <w:ind w:firstLine="860"/>
        <w:jc w:val="both"/>
      </w:pPr>
      <w:r>
        <w:lastRenderedPageBreak/>
        <w:t>Значению Д присваивается 1 балл, в случае, если контролируемым лицом предоставлены в контрольный орган сведения о выполнении минимум одного дей</w:t>
      </w:r>
      <w:r>
        <w:softHyphen/>
        <w:t>ствия, указанного в части 7 стат</w:t>
      </w:r>
      <w:r>
        <w:t>ьи 23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5C2961" w:rsidRDefault="00CC0758">
      <w:pPr>
        <w:pStyle w:val="1"/>
        <w:spacing w:after="320" w:line="259" w:lineRule="auto"/>
        <w:ind w:firstLine="860"/>
        <w:jc w:val="both"/>
      </w:pPr>
      <w:r>
        <w:t>3. В случае, если объект контроля не отнесен к определенной категории рис</w:t>
      </w:r>
      <w:r>
        <w:softHyphen/>
        <w:t>ка, он считается отнесенным к категории низко</w:t>
      </w:r>
      <w:r>
        <w:t>го риска.»;</w:t>
      </w:r>
    </w:p>
    <w:p w:rsidR="005C2961" w:rsidRDefault="00CC0758">
      <w:pPr>
        <w:pStyle w:val="1"/>
        <w:numPr>
          <w:ilvl w:val="0"/>
          <w:numId w:val="5"/>
        </w:numPr>
        <w:tabs>
          <w:tab w:val="left" w:pos="1428"/>
        </w:tabs>
        <w:spacing w:after="0" w:line="262" w:lineRule="auto"/>
        <w:ind w:firstLine="860"/>
        <w:jc w:val="both"/>
      </w:pPr>
      <w:bookmarkStart w:id="24" w:name="bookmark31"/>
      <w:bookmarkEnd w:id="24"/>
      <w:r>
        <w:t>Пункт 2.5. изложить в следующей редакции:</w:t>
      </w:r>
    </w:p>
    <w:p w:rsidR="005C2961" w:rsidRDefault="00CC0758">
      <w:pPr>
        <w:pStyle w:val="1"/>
        <w:spacing w:after="0" w:line="262" w:lineRule="auto"/>
        <w:ind w:firstLine="860"/>
        <w:jc w:val="both"/>
      </w:pPr>
      <w:r>
        <w:t>«2.5. При осуществлении администрацией контроля в сфере благоустройства могут проводиться следующие виды профилактических мероприятий:</w:t>
      </w:r>
    </w:p>
    <w:p w:rsidR="005C2961" w:rsidRDefault="00CC0758">
      <w:pPr>
        <w:pStyle w:val="1"/>
        <w:numPr>
          <w:ilvl w:val="0"/>
          <w:numId w:val="6"/>
        </w:numPr>
        <w:tabs>
          <w:tab w:val="left" w:pos="1215"/>
        </w:tabs>
        <w:spacing w:after="0" w:line="262" w:lineRule="auto"/>
        <w:ind w:firstLine="860"/>
        <w:jc w:val="both"/>
      </w:pPr>
      <w:bookmarkStart w:id="25" w:name="bookmark32"/>
      <w:bookmarkEnd w:id="25"/>
      <w:r>
        <w:t>информирование;</w:t>
      </w:r>
    </w:p>
    <w:p w:rsidR="005C2961" w:rsidRDefault="00CC0758">
      <w:pPr>
        <w:pStyle w:val="1"/>
        <w:numPr>
          <w:ilvl w:val="0"/>
          <w:numId w:val="6"/>
        </w:numPr>
        <w:tabs>
          <w:tab w:val="left" w:pos="1223"/>
        </w:tabs>
        <w:spacing w:after="0" w:line="262" w:lineRule="auto"/>
        <w:ind w:firstLine="840"/>
        <w:jc w:val="both"/>
      </w:pPr>
      <w:bookmarkStart w:id="26" w:name="bookmark33"/>
      <w:bookmarkEnd w:id="26"/>
      <w:r>
        <w:t>обобщение правоприменительной практики;</w:t>
      </w:r>
    </w:p>
    <w:p w:rsidR="005C2961" w:rsidRDefault="00CC0758">
      <w:pPr>
        <w:pStyle w:val="1"/>
        <w:numPr>
          <w:ilvl w:val="0"/>
          <w:numId w:val="6"/>
        </w:numPr>
        <w:tabs>
          <w:tab w:val="left" w:pos="1223"/>
        </w:tabs>
        <w:spacing w:after="0" w:line="262" w:lineRule="auto"/>
        <w:ind w:firstLine="840"/>
        <w:jc w:val="both"/>
      </w:pPr>
      <w:bookmarkStart w:id="27" w:name="bookmark34"/>
      <w:bookmarkEnd w:id="27"/>
      <w:r>
        <w:t xml:space="preserve">меры </w:t>
      </w:r>
      <w:r>
        <w:t>стимулирования добросовестности;</w:t>
      </w:r>
    </w:p>
    <w:p w:rsidR="005C2961" w:rsidRDefault="00CC0758">
      <w:pPr>
        <w:pStyle w:val="1"/>
        <w:numPr>
          <w:ilvl w:val="0"/>
          <w:numId w:val="6"/>
        </w:numPr>
        <w:tabs>
          <w:tab w:val="left" w:pos="1223"/>
        </w:tabs>
        <w:spacing w:after="0" w:line="262" w:lineRule="auto"/>
        <w:ind w:firstLine="840"/>
        <w:jc w:val="both"/>
      </w:pPr>
      <w:bookmarkStart w:id="28" w:name="bookmark35"/>
      <w:bookmarkEnd w:id="28"/>
      <w:r>
        <w:t>объявление предостережения;</w:t>
      </w:r>
    </w:p>
    <w:p w:rsidR="005C2961" w:rsidRDefault="00CC0758">
      <w:pPr>
        <w:pStyle w:val="1"/>
        <w:numPr>
          <w:ilvl w:val="0"/>
          <w:numId w:val="6"/>
        </w:numPr>
        <w:tabs>
          <w:tab w:val="left" w:pos="1223"/>
        </w:tabs>
        <w:spacing w:after="0" w:line="262" w:lineRule="auto"/>
        <w:ind w:firstLine="840"/>
        <w:jc w:val="both"/>
      </w:pPr>
      <w:bookmarkStart w:id="29" w:name="bookmark36"/>
      <w:bookmarkEnd w:id="29"/>
      <w:r>
        <w:t>консультирование;</w:t>
      </w:r>
    </w:p>
    <w:p w:rsidR="005C2961" w:rsidRDefault="00CC0758">
      <w:pPr>
        <w:pStyle w:val="1"/>
        <w:numPr>
          <w:ilvl w:val="0"/>
          <w:numId w:val="6"/>
        </w:numPr>
        <w:tabs>
          <w:tab w:val="left" w:pos="1223"/>
        </w:tabs>
        <w:spacing w:after="0" w:line="262" w:lineRule="auto"/>
        <w:ind w:firstLine="840"/>
        <w:jc w:val="both"/>
      </w:pPr>
      <w:bookmarkStart w:id="30" w:name="bookmark37"/>
      <w:bookmarkEnd w:id="30"/>
      <w:r>
        <w:t>самообследо</w:t>
      </w:r>
      <w:bookmarkStart w:id="31" w:name="_GoBack"/>
      <w:bookmarkEnd w:id="31"/>
      <w:r>
        <w:t>вание;</w:t>
      </w:r>
    </w:p>
    <w:p w:rsidR="005C2961" w:rsidRDefault="00CC0758">
      <w:pPr>
        <w:pStyle w:val="1"/>
        <w:numPr>
          <w:ilvl w:val="0"/>
          <w:numId w:val="6"/>
        </w:numPr>
        <w:tabs>
          <w:tab w:val="left" w:pos="1223"/>
        </w:tabs>
        <w:spacing w:after="320" w:line="262" w:lineRule="auto"/>
        <w:ind w:firstLine="840"/>
        <w:jc w:val="both"/>
      </w:pPr>
      <w:bookmarkStart w:id="32" w:name="bookmark38"/>
      <w:bookmarkEnd w:id="32"/>
      <w:r>
        <w:t>профилактический визит.»;</w:t>
      </w:r>
    </w:p>
    <w:p w:rsidR="005C2961" w:rsidRDefault="00CC0758">
      <w:pPr>
        <w:pStyle w:val="1"/>
        <w:numPr>
          <w:ilvl w:val="0"/>
          <w:numId w:val="5"/>
        </w:numPr>
        <w:tabs>
          <w:tab w:val="left" w:pos="1428"/>
        </w:tabs>
        <w:spacing w:after="0" w:line="259" w:lineRule="auto"/>
        <w:ind w:firstLine="840"/>
        <w:jc w:val="both"/>
      </w:pPr>
      <w:bookmarkStart w:id="33" w:name="bookmark39"/>
      <w:bookmarkEnd w:id="33"/>
      <w:r>
        <w:t>Дополнить пунктом 2.7.1. следующего содержания:</w:t>
      </w:r>
    </w:p>
    <w:p w:rsidR="005C2961" w:rsidRDefault="00CC0758">
      <w:pPr>
        <w:pStyle w:val="1"/>
        <w:spacing w:after="320" w:line="259" w:lineRule="auto"/>
        <w:ind w:firstLine="860"/>
        <w:jc w:val="both"/>
      </w:pPr>
      <w:r>
        <w:t>«2.7.1. Контрольный орган ежегодно в срок до 15 марта года, следующего за отчётным го</w:t>
      </w:r>
      <w:r>
        <w:t>дом, осуществляет подготовку и размещение доклада о муниципальном контроле в соответствии с требованиями, установленными постановлением Прави</w:t>
      </w:r>
      <w:r>
        <w:softHyphen/>
        <w:t>тельства Российской Федерации от 07.12.2020 № 2041 «Об утверждении требований к подготовке докладов о видах госуда</w:t>
      </w:r>
      <w:r>
        <w:t>рственного контроля (надзора), муниципаль</w:t>
      </w:r>
      <w:r>
        <w:softHyphen/>
        <w:t>ного контроля и сводного доклада о государственном контроле (надзоре), муници</w:t>
      </w:r>
      <w:r>
        <w:softHyphen/>
        <w:t>пальном контроле в Российской Федерации».»;</w:t>
      </w:r>
    </w:p>
    <w:p w:rsidR="005C2961" w:rsidRDefault="00CC0758">
      <w:pPr>
        <w:pStyle w:val="1"/>
        <w:numPr>
          <w:ilvl w:val="0"/>
          <w:numId w:val="5"/>
        </w:numPr>
        <w:tabs>
          <w:tab w:val="left" w:pos="1428"/>
        </w:tabs>
        <w:spacing w:after="0" w:line="259" w:lineRule="auto"/>
        <w:ind w:firstLine="860"/>
        <w:jc w:val="both"/>
      </w:pPr>
      <w:bookmarkStart w:id="34" w:name="bookmark40"/>
      <w:bookmarkEnd w:id="34"/>
      <w:r>
        <w:t>Дополнить пунктом 2.12. следующего содержания:</w:t>
      </w:r>
    </w:p>
    <w:p w:rsidR="005C2961" w:rsidRDefault="00CC0758">
      <w:pPr>
        <w:pStyle w:val="1"/>
        <w:spacing w:after="320" w:line="259" w:lineRule="auto"/>
        <w:ind w:firstLine="860"/>
        <w:jc w:val="both"/>
        <w:sectPr w:rsidR="005C2961">
          <w:headerReference w:type="default" r:id="rId7"/>
          <w:headerReference w:type="first" r:id="rId8"/>
          <w:pgSz w:w="11900" w:h="16840"/>
          <w:pgMar w:top="1331" w:right="684" w:bottom="614" w:left="925" w:header="0" w:footer="3" w:gutter="0"/>
          <w:pgNumType w:start="1"/>
          <w:cols w:space="720"/>
          <w:noEndnote/>
          <w:titlePg/>
          <w:docGrid w:linePitch="360"/>
        </w:sectPr>
      </w:pPr>
      <w:r>
        <w:t>«2.12. Уполномоченное должностное лицо контрольного органа вправе не позднее трех месяцев с даты составления акта о невозможности проведения кон</w:t>
      </w:r>
      <w:r>
        <w:softHyphen/>
        <w:t>трольного мероприятия принять решение о проведении</w:t>
      </w:r>
      <w:r>
        <w:t xml:space="preserve"> в отношении контролируе</w:t>
      </w:r>
      <w:r>
        <w:softHyphen/>
        <w:t>мого лица такого же контрольного мероприятия без предварительного уведомления контролируемого лица и без,согласования с органами прокуратуры.»;</w:t>
      </w:r>
    </w:p>
    <w:p w:rsidR="005C2961" w:rsidRDefault="00CC0758">
      <w:pPr>
        <w:pStyle w:val="1"/>
        <w:numPr>
          <w:ilvl w:val="0"/>
          <w:numId w:val="7"/>
        </w:numPr>
        <w:tabs>
          <w:tab w:val="left" w:pos="1415"/>
        </w:tabs>
        <w:spacing w:after="0"/>
        <w:ind w:firstLine="840"/>
        <w:jc w:val="both"/>
      </w:pPr>
      <w:bookmarkStart w:id="35" w:name="bookmark41"/>
      <w:bookmarkEnd w:id="35"/>
      <w:r>
        <w:lastRenderedPageBreak/>
        <w:t>Дополнить пунктом 3.14.1. следующего содержания:</w:t>
      </w:r>
    </w:p>
    <w:p w:rsidR="005C2961" w:rsidRDefault="00CC0758">
      <w:pPr>
        <w:pStyle w:val="1"/>
        <w:spacing w:after="320"/>
        <w:ind w:firstLine="860"/>
        <w:jc w:val="both"/>
      </w:pPr>
      <w:r>
        <w:t xml:space="preserve">«3.14.1. При проведении документарной </w:t>
      </w:r>
      <w:r>
        <w:t>проверки контрольный орган не вправе требовать у контролируемого лица сведения и документы, не относящиеся к предмету документарной проверки, а также сведения и документы, которые могут быть получены этим органом от иных органов.»;</w:t>
      </w:r>
    </w:p>
    <w:p w:rsidR="005C2961" w:rsidRDefault="00CC0758">
      <w:pPr>
        <w:pStyle w:val="1"/>
        <w:numPr>
          <w:ilvl w:val="0"/>
          <w:numId w:val="7"/>
        </w:numPr>
        <w:tabs>
          <w:tab w:val="left" w:pos="1425"/>
        </w:tabs>
        <w:spacing w:after="0" w:line="240" w:lineRule="auto"/>
        <w:ind w:firstLine="860"/>
        <w:jc w:val="both"/>
      </w:pPr>
      <w:bookmarkStart w:id="36" w:name="bookmark42"/>
      <w:bookmarkEnd w:id="36"/>
      <w:r>
        <w:t>Дополнить пункт 3.4. под</w:t>
      </w:r>
      <w:r>
        <w:t>пунктом 5) следующего содержания:</w:t>
      </w:r>
    </w:p>
    <w:p w:rsidR="005C2961" w:rsidRDefault="00CC0758">
      <w:pPr>
        <w:pStyle w:val="1"/>
        <w:spacing w:after="320" w:line="240" w:lineRule="auto"/>
        <w:ind w:firstLine="860"/>
        <w:jc w:val="both"/>
      </w:pPr>
      <w:r>
        <w:t>«5) уклонение контролируемого лица от проведения обязательного профи</w:t>
      </w:r>
      <w:r>
        <w:softHyphen/>
        <w:t>лактического визита.».</w:t>
      </w:r>
    </w:p>
    <w:p w:rsidR="005C2961" w:rsidRDefault="00CC0758">
      <w:pPr>
        <w:pStyle w:val="1"/>
        <w:numPr>
          <w:ilvl w:val="0"/>
          <w:numId w:val="8"/>
        </w:numPr>
        <w:tabs>
          <w:tab w:val="left" w:pos="1415"/>
        </w:tabs>
        <w:spacing w:after="0" w:line="240" w:lineRule="auto"/>
        <w:ind w:firstLine="860"/>
        <w:jc w:val="both"/>
      </w:pPr>
      <w:bookmarkStart w:id="37" w:name="bookmark43"/>
      <w:bookmarkEnd w:id="37"/>
      <w:r>
        <w:t>Разместить настоящее решение на официальном сайте сельского посе</w:t>
      </w:r>
      <w:r>
        <w:softHyphen/>
        <w:t>ления «сельсовет «Мехельтинский».</w:t>
      </w:r>
    </w:p>
    <w:p w:rsidR="005C2961" w:rsidRDefault="00CC0758">
      <w:pPr>
        <w:pStyle w:val="1"/>
        <w:numPr>
          <w:ilvl w:val="0"/>
          <w:numId w:val="8"/>
        </w:numPr>
        <w:tabs>
          <w:tab w:val="left" w:pos="1415"/>
        </w:tabs>
        <w:spacing w:after="620" w:line="240" w:lineRule="auto"/>
        <w:ind w:firstLine="860"/>
        <w:jc w:val="both"/>
      </w:pPr>
      <w:bookmarkStart w:id="38" w:name="bookmark44"/>
      <w:bookmarkEnd w:id="38"/>
      <w:r>
        <w:t>Настоящее решение вступает в силу с i</w:t>
      </w:r>
    </w:p>
    <w:p w:rsidR="005C2961" w:rsidRDefault="00CC0758">
      <w:pPr>
        <w:pStyle w:val="11"/>
        <w:keepNext/>
        <w:keepLines/>
        <w:tabs>
          <w:tab w:val="left" w:pos="6422"/>
        </w:tabs>
        <w:spacing w:after="780"/>
        <w:jc w:val="center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5116830</wp:posOffset>
                </wp:positionH>
                <wp:positionV relativeFrom="margin">
                  <wp:posOffset>2453640</wp:posOffset>
                </wp:positionV>
                <wp:extent cx="963295" cy="20447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3295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C2961" w:rsidRDefault="00CC0758">
                            <w:pPr>
                              <w:pStyle w:val="1"/>
                              <w:spacing w:after="0" w:line="240" w:lineRule="auto"/>
                              <w:ind w:firstLine="0"/>
                            </w:pPr>
                            <w:r>
                              <w:t>подписания.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02.90000000000003pt;margin-top:193.20000000000002pt;width:75.850000000000009pt;height:16.100000000000001pt;z-index:-125829375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</w:rPr>
                        <w:t>подписания.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bookmarkStart w:id="39" w:name="bookmark45"/>
      <w:bookmarkStart w:id="40" w:name="bookmark46"/>
      <w:bookmarkStart w:id="41" w:name="bookmark47"/>
      <w:r>
        <w:t>Председатель Собрания Депутатов gg</w:t>
      </w:r>
      <w:r>
        <w:tab/>
        <w:t>° Рурухмаева А.Х.</w:t>
      </w:r>
      <w:bookmarkEnd w:id="39"/>
      <w:bookmarkEnd w:id="40"/>
      <w:bookmarkEnd w:id="41"/>
    </w:p>
    <w:p w:rsidR="005C2961" w:rsidRDefault="00CC0758">
      <w:pPr>
        <w:pStyle w:val="60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852805</wp:posOffset>
                </wp:positionH>
                <wp:positionV relativeFrom="margin">
                  <wp:posOffset>3596640</wp:posOffset>
                </wp:positionV>
                <wp:extent cx="2416810" cy="621665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6810" cy="6216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C2961" w:rsidRDefault="00CC0758">
                            <w:pPr>
                              <w:pStyle w:val="1"/>
                              <w:spacing w:after="0"/>
                              <w:ind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Глава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  <w:t>сельского поселения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  <w:t>«сельсовет «Мехельтинский»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7.150000000000006pt;margin-top:283.19999999999999pt;width:190.30000000000001pt;height:48.950000000000003pt;z-index:-125829373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</w:rPr>
                        <w:t>Глава</w:t>
                        <w:br/>
                        <w:t>сельского поселения</w:t>
                        <w:br/>
                        <w:t>«сельсовет «Мехельтинский»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12065" distL="114300" distR="1214120" simplePos="0" relativeHeight="125829382" behindDoc="0" locked="0" layoutInCell="1" allowOverlap="1">
                <wp:simplePos x="0" y="0"/>
                <wp:positionH relativeFrom="page">
                  <wp:posOffset>5501005</wp:posOffset>
                </wp:positionH>
                <wp:positionV relativeFrom="margin">
                  <wp:posOffset>4014470</wp:posOffset>
                </wp:positionV>
                <wp:extent cx="417830" cy="20447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830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C2961" w:rsidRDefault="00CC0758">
                            <w:pPr>
                              <w:pStyle w:val="11"/>
                              <w:keepNext/>
                              <w:keepLines/>
                              <w:spacing w:after="0"/>
                              <w:jc w:val="both"/>
                            </w:pPr>
                            <w:bookmarkStart w:id="42" w:name="bookmark0"/>
                            <w:bookmarkStart w:id="43" w:name="bookmark1"/>
                            <w:bookmarkStart w:id="44" w:name="bookmark2"/>
                            <w:r>
                              <w:t>М.А.</w:t>
                            </w:r>
                            <w:bookmarkEnd w:id="42"/>
                            <w:bookmarkEnd w:id="43"/>
                            <w:bookmarkEnd w:id="44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33.15000000000003pt;margin-top:316.10000000000002pt;width:32.899999999999999pt;height:16.100000000000001pt;z-index:-125829371;mso-wrap-distance-left:9.pt;mso-wrap-distance-right:95.600000000000009pt;mso-wrap-distance-bottom:0.95000000000000007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bookmarkStart w:id="0" w:name="bookmark0"/>
                      <w:bookmarkStart w:id="1" w:name="bookmark1"/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</w:rPr>
                        <w:t>М.А.</w:t>
                      </w:r>
                      <w:bookmarkEnd w:id="0"/>
                      <w:bookmarkEnd w:id="1"/>
                      <w:bookmarkEnd w:id="2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3175" distB="0" distL="544195" distR="113665" simplePos="0" relativeHeight="125829384" behindDoc="0" locked="0" layoutInCell="1" allowOverlap="1">
                <wp:simplePos x="0" y="0"/>
                <wp:positionH relativeFrom="page">
                  <wp:posOffset>5930900</wp:posOffset>
                </wp:positionH>
                <wp:positionV relativeFrom="margin">
                  <wp:posOffset>4017645</wp:posOffset>
                </wp:positionV>
                <wp:extent cx="1088390" cy="21336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8390" cy="2133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C2961" w:rsidRDefault="00CC0758">
                            <w:pPr>
                              <w:pStyle w:val="11"/>
                              <w:keepNext/>
                              <w:keepLines/>
                              <w:spacing w:after="0"/>
                            </w:pPr>
                            <w:bookmarkStart w:id="45" w:name="bookmark3"/>
                            <w:bookmarkStart w:id="46" w:name="bookmark4"/>
                            <w:bookmarkStart w:id="47" w:name="bookmark5"/>
                            <w:r>
                              <w:t>Абдунасиров</w:t>
                            </w:r>
                            <w:bookmarkEnd w:id="45"/>
                            <w:bookmarkEnd w:id="46"/>
                            <w:bookmarkEnd w:id="47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67.pt;margin-top:316.35000000000002pt;width:85.700000000000003pt;height:16.800000000000001pt;z-index:-125829369;mso-wrap-distance-left:42.850000000000001pt;mso-wrap-distance-top:0.25pt;mso-wrap-distance-right:8.950000000000001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" w:name="bookmark3"/>
                      <w:bookmarkStart w:id="4" w:name="bookmark4"/>
                      <w:bookmarkStart w:id="5" w:name="bookmark5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</w:rPr>
                        <w:t>Абдунасиров</w:t>
                      </w:r>
                      <w:bookmarkEnd w:id="3"/>
                      <w:bookmarkEnd w:id="4"/>
                      <w:bookmarkEnd w:id="5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0" distR="0" simplePos="0" relativeHeight="62914692" behindDoc="1" locked="0" layoutInCell="1" allowOverlap="1">
            <wp:simplePos x="0" y="0"/>
            <wp:positionH relativeFrom="margin">
              <wp:posOffset>2834640</wp:posOffset>
            </wp:positionH>
            <wp:positionV relativeFrom="margin">
              <wp:posOffset>2499360</wp:posOffset>
            </wp:positionV>
            <wp:extent cx="2840990" cy="3102610"/>
            <wp:effectExtent l="0" t="0" r="0" b="0"/>
            <wp:wrapNone/>
            <wp:docPr id="11" name="Shap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2840990" cy="3102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7</w:t>
      </w:r>
    </w:p>
    <w:sectPr w:rsidR="005C2961">
      <w:headerReference w:type="default" r:id="rId10"/>
      <w:pgSz w:w="11900" w:h="16840"/>
      <w:pgMar w:top="1331" w:right="684" w:bottom="614" w:left="925" w:header="903" w:footer="18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0758" w:rsidRDefault="00CC0758">
      <w:r>
        <w:separator/>
      </w:r>
    </w:p>
  </w:endnote>
  <w:endnote w:type="continuationSeparator" w:id="0">
    <w:p w:rsidR="00CC0758" w:rsidRDefault="00CC0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0758" w:rsidRDefault="00CC0758"/>
  </w:footnote>
  <w:footnote w:type="continuationSeparator" w:id="0">
    <w:p w:rsidR="00CC0758" w:rsidRDefault="00CC075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961" w:rsidRDefault="00CC0758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3765550</wp:posOffset>
              </wp:positionH>
              <wp:positionV relativeFrom="page">
                <wp:posOffset>553085</wp:posOffset>
              </wp:positionV>
              <wp:extent cx="64135" cy="10668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C2961" w:rsidRDefault="00CC0758">
                          <w:pPr>
                            <w:pStyle w:val="a5"/>
                          </w:pPr>
                          <w: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6.5pt;margin-top:43.550000000000004pt;width:5.0499999999999998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961" w:rsidRDefault="005C2961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961" w:rsidRDefault="005C296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20EF7"/>
    <w:multiLevelType w:val="multilevel"/>
    <w:tmpl w:val="80802E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4E5F60"/>
    <w:multiLevelType w:val="multilevel"/>
    <w:tmpl w:val="5C76B568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C87407"/>
    <w:multiLevelType w:val="multilevel"/>
    <w:tmpl w:val="18D4BA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1654F10"/>
    <w:multiLevelType w:val="multilevel"/>
    <w:tmpl w:val="DE64562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37D16A4"/>
    <w:multiLevelType w:val="multilevel"/>
    <w:tmpl w:val="85769D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6A53D1E"/>
    <w:multiLevelType w:val="multilevel"/>
    <w:tmpl w:val="EFF66A4A"/>
    <w:lvl w:ilvl="0">
      <w:start w:val="7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9E67A24"/>
    <w:multiLevelType w:val="multilevel"/>
    <w:tmpl w:val="2408B56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1F75C11"/>
    <w:multiLevelType w:val="multilevel"/>
    <w:tmpl w:val="7522FACC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961"/>
    <w:rsid w:val="000C7906"/>
    <w:rsid w:val="005C2961"/>
    <w:rsid w:val="00CC0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245D89-F995-402E-873C-5E418BB69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4">
    <w:name w:val="Колонтитул_"/>
    <w:basedOn w:val="a0"/>
    <w:link w:val="a5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6">
    <w:name w:val="Основной текст (6)_"/>
    <w:basedOn w:val="a0"/>
    <w:link w:val="60"/>
    <w:rPr>
      <w:rFonts w:ascii="Arial" w:eastAsia="Arial" w:hAnsi="Arial" w:cs="Arial"/>
      <w:b w:val="0"/>
      <w:bCs w:val="0"/>
      <w:i/>
      <w:iCs/>
      <w:smallCaps w:val="0"/>
      <w:strike w:val="0"/>
      <w:sz w:val="15"/>
      <w:szCs w:val="15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260" w:line="257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pPr>
      <w:spacing w:after="390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pPr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30">
    <w:name w:val="Основной текст (3)"/>
    <w:basedOn w:val="a"/>
    <w:link w:val="3"/>
    <w:pPr>
      <w:spacing w:after="46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5">
    <w:name w:val="Колонтитул"/>
    <w:basedOn w:val="a"/>
    <w:link w:val="a4"/>
    <w:rPr>
      <w:rFonts w:ascii="Arial" w:eastAsia="Arial" w:hAnsi="Arial" w:cs="Arial"/>
      <w:sz w:val="22"/>
      <w:szCs w:val="22"/>
    </w:rPr>
  </w:style>
  <w:style w:type="paragraph" w:customStyle="1" w:styleId="60">
    <w:name w:val="Основной текст (6)"/>
    <w:basedOn w:val="a"/>
    <w:link w:val="6"/>
    <w:pPr>
      <w:jc w:val="center"/>
    </w:pPr>
    <w:rPr>
      <w:rFonts w:ascii="Arial" w:eastAsia="Arial" w:hAnsi="Arial" w:cs="Arial"/>
      <w:i/>
      <w:i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1478</Words>
  <Characters>8431</Characters>
  <Application>Microsoft Office Word</Application>
  <DocSecurity>0</DocSecurity>
  <Lines>70</Lines>
  <Paragraphs>19</Paragraphs>
  <ScaleCrop>false</ScaleCrop>
  <Company/>
  <LinksUpToDate>false</LinksUpToDate>
  <CharactersWithSpaces>9890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2</cp:revision>
  <dcterms:created xsi:type="dcterms:W3CDTF">2025-07-07T06:45:00Z</dcterms:created>
  <dcterms:modified xsi:type="dcterms:W3CDTF">2025-07-07T06:46:00Z</dcterms:modified>
</cp:coreProperties>
</file>